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4EC" w:rsidRDefault="00E812E5">
      <w:pPr>
        <w:spacing w:before="120" w:after="120"/>
        <w:jc w:val="center"/>
      </w:pPr>
      <w:r>
        <w:rPr>
          <w:sz w:val="32"/>
        </w:rPr>
        <w:t>Team Handball-</w:t>
      </w:r>
      <w:r>
        <w:rPr>
          <w:sz w:val="32"/>
          <w:vertAlign w:val="superscript"/>
        </w:rPr>
        <w:t xml:space="preserve"> </w:t>
      </w:r>
      <w:r>
        <w:t>Middle School</w:t>
      </w:r>
      <w:bookmarkStart w:id="0" w:name="_GoBack"/>
      <w:bookmarkEnd w:id="0"/>
    </w:p>
    <w:p w:rsidR="005B34EC" w:rsidRDefault="00E812E5">
      <w:pPr>
        <w:spacing w:before="120" w:after="120"/>
        <w:jc w:val="center"/>
      </w:pPr>
      <w:r>
        <w:rPr>
          <w:sz w:val="24"/>
        </w:rPr>
        <w:t>10 days</w:t>
      </w:r>
    </w:p>
    <w:tbl>
      <w:tblPr>
        <w:tblStyle w:val="a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"/>
        <w:gridCol w:w="357"/>
        <w:gridCol w:w="3214"/>
        <w:gridCol w:w="3636"/>
        <w:gridCol w:w="2898"/>
      </w:tblGrid>
      <w:tr w:rsidR="005B34EC">
        <w:tc>
          <w:tcPr>
            <w:tcW w:w="821" w:type="dxa"/>
            <w:shd w:val="clear" w:color="auto" w:fill="BFBFBF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8"/>
              </w:rPr>
              <w:t>Learning Targets</w:t>
            </w:r>
          </w:p>
        </w:tc>
        <w:tc>
          <w:tcPr>
            <w:tcW w:w="357" w:type="dxa"/>
            <w:shd w:val="clear" w:color="auto" w:fill="BFBFBF"/>
          </w:tcPr>
          <w:p w:rsidR="005B34EC" w:rsidRDefault="005B34EC">
            <w:pPr>
              <w:widowControl w:val="0"/>
            </w:pPr>
          </w:p>
        </w:tc>
        <w:tc>
          <w:tcPr>
            <w:tcW w:w="3214" w:type="dxa"/>
            <w:shd w:val="clear" w:color="auto" w:fill="BFBFBF"/>
          </w:tcPr>
          <w:p w:rsidR="005B34EC" w:rsidRDefault="005B34EC">
            <w:pPr>
              <w:widowControl w:val="0"/>
            </w:pPr>
          </w:p>
        </w:tc>
        <w:tc>
          <w:tcPr>
            <w:tcW w:w="3636" w:type="dxa"/>
            <w:shd w:val="clear" w:color="auto" w:fill="BFBFBF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8"/>
              </w:rPr>
              <w:t>Activities</w:t>
            </w:r>
          </w:p>
        </w:tc>
        <w:tc>
          <w:tcPr>
            <w:tcW w:w="2898" w:type="dxa"/>
            <w:shd w:val="clear" w:color="auto" w:fill="BFBFBF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8"/>
              </w:rPr>
              <w:t>Assessment Items</w:t>
            </w:r>
          </w:p>
        </w:tc>
      </w:tr>
      <w:tr w:rsidR="005B34EC">
        <w:trPr>
          <w:trHeight w:val="126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Obj. 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E812E5">
            <w:r>
              <w:t xml:space="preserve">SW </w:t>
            </w:r>
            <w:proofErr w:type="gramStart"/>
            <w:r>
              <w:t>demonstrate</w:t>
            </w:r>
            <w:proofErr w:type="gramEnd"/>
            <w:r>
              <w:t xml:space="preserve"> the ability to dribble the ball to create scoring opportunities and move the ball up and down the playing area.</w:t>
            </w:r>
          </w:p>
          <w:p w:rsidR="005B34EC" w:rsidRDefault="00E812E5">
            <w:r>
              <w:t xml:space="preserve">SW </w:t>
            </w:r>
            <w:proofErr w:type="gramStart"/>
            <w:r>
              <w:t>realize</w:t>
            </w:r>
            <w:proofErr w:type="gramEnd"/>
            <w:r>
              <w:t xml:space="preserve"> the similarities of dribbling in handball to dribbling in basketball.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E812E5">
            <w:r>
              <w:t>-use fingertips, not whole hand</w:t>
            </w:r>
          </w:p>
          <w:p w:rsidR="005B34EC" w:rsidRDefault="00E812E5">
            <w:r>
              <w:t>-Dribble in place</w:t>
            </w:r>
          </w:p>
          <w:p w:rsidR="005B34EC" w:rsidRDefault="00E812E5">
            <w:r>
              <w:t xml:space="preserve">  -right hand</w:t>
            </w:r>
          </w:p>
          <w:p w:rsidR="005B34EC" w:rsidRDefault="00E812E5">
            <w:r>
              <w:t xml:space="preserve">   -left hand</w:t>
            </w:r>
          </w:p>
          <w:p w:rsidR="005B34EC" w:rsidRDefault="00E812E5">
            <w:r>
              <w:t xml:space="preserve">   -alternate </w:t>
            </w:r>
            <w:proofErr w:type="spellStart"/>
            <w:r>
              <w:t>rt</w:t>
            </w:r>
            <w:proofErr w:type="spellEnd"/>
            <w:r>
              <w:t xml:space="preserve"> and </w:t>
            </w:r>
            <w:proofErr w:type="spellStart"/>
            <w:r>
              <w:t>lt</w:t>
            </w:r>
            <w:proofErr w:type="spellEnd"/>
            <w:r>
              <w:t xml:space="preserve"> on every    bounce</w:t>
            </w:r>
          </w:p>
          <w:p w:rsidR="005B34EC" w:rsidRDefault="00E812E5">
            <w:pPr>
              <w:ind w:left="342" w:hanging="341"/>
            </w:pPr>
            <w:r>
              <w:t xml:space="preserve">-Dribble while walking in a straight line. </w:t>
            </w:r>
            <w:proofErr w:type="spellStart"/>
            <w:r>
              <w:t>Rt</w:t>
            </w:r>
            <w:proofErr w:type="spellEnd"/>
            <w:r>
              <w:t xml:space="preserve"> or </w:t>
            </w:r>
            <w:proofErr w:type="spellStart"/>
            <w:r>
              <w:t>lt</w:t>
            </w:r>
            <w:proofErr w:type="spellEnd"/>
            <w:r>
              <w:t xml:space="preserve"> h</w:t>
            </w:r>
            <w:r>
              <w:t>and</w:t>
            </w:r>
          </w:p>
          <w:p w:rsidR="005B34EC" w:rsidRDefault="00E812E5">
            <w:pPr>
              <w:ind w:left="342" w:hanging="269"/>
            </w:pPr>
            <w:r>
              <w:t>-Dribble while jogging.  Either hand.</w:t>
            </w:r>
          </w:p>
          <w:p w:rsidR="005B34EC" w:rsidRDefault="00E812E5">
            <w:r>
              <w:rPr>
                <w:b/>
              </w:rPr>
              <w:t>Activity</w:t>
            </w:r>
            <w:r>
              <w:t>:  Dribbling relay races-</w:t>
            </w:r>
          </w:p>
          <w:p w:rsidR="005B34EC" w:rsidRDefault="00E812E5">
            <w:r>
              <w:t xml:space="preserve">     -teams try to beat their previous time, not the other team.  If they do not, 15 push-ups.</w:t>
            </w:r>
          </w:p>
          <w:p w:rsidR="005B34EC" w:rsidRDefault="00E812E5">
            <w:r>
              <w:rPr>
                <w:b/>
              </w:rPr>
              <w:t>Activity</w:t>
            </w:r>
            <w:r>
              <w:t>:  Dribble knock-out (if time)</w:t>
            </w:r>
          </w:p>
          <w:p w:rsidR="005B34EC" w:rsidRDefault="00E812E5">
            <w:r>
              <w:t xml:space="preserve">    -each student has a ball and dribbles in t</w:t>
            </w:r>
            <w:r>
              <w:t>he b-ball court boundaries.  Try to knock other’s ball away from them.  Once you lose your dribble, you are out.  Last student in is winner.</w:t>
            </w:r>
          </w:p>
          <w:p w:rsidR="005B34EC" w:rsidRDefault="00E812E5">
            <w:r>
              <w:rPr>
                <w:b/>
              </w:rPr>
              <w:t>Activity:</w:t>
            </w:r>
          </w:p>
          <w:p w:rsidR="005B34EC" w:rsidRDefault="00E812E5">
            <w:r>
              <w:rPr>
                <w:rFonts w:ascii="Times New Roman" w:eastAsia="Times New Roman" w:hAnsi="Times New Roman" w:cs="Times New Roman"/>
              </w:rPr>
              <w:t>-Form four groups with one ball per group. Players with balls dribble to the left and hand off to the nex</w:t>
            </w:r>
            <w:r>
              <w:rPr>
                <w:rFonts w:ascii="Times New Roman" w:eastAsia="Times New Roman" w:hAnsi="Times New Roman" w:cs="Times New Roman"/>
              </w:rPr>
              <w:t>t line. The object is to try to catch one of the dribblers ahead. After handing off, go to the end of that line.</w:t>
            </w:r>
          </w:p>
          <w:p w:rsidR="005B34EC" w:rsidRDefault="005B34EC"/>
          <w:p w:rsidR="005B34EC" w:rsidRDefault="005B34EC"/>
        </w:tc>
        <w:tc>
          <w:tcPr>
            <w:tcW w:w="2898" w:type="dxa"/>
          </w:tcPr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lastRenderedPageBreak/>
              <w:t>Observation</w:t>
            </w:r>
          </w:p>
        </w:tc>
      </w:tr>
      <w:tr w:rsidR="005B34EC">
        <w:trPr>
          <w:trHeight w:val="134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lastRenderedPageBreak/>
              <w:t>LO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E812E5">
            <w:r>
              <w:t xml:space="preserve">SW </w:t>
            </w:r>
            <w:proofErr w:type="gramStart"/>
            <w:r>
              <w:t>demonstrate</w:t>
            </w:r>
            <w:proofErr w:type="gramEnd"/>
            <w:r>
              <w:t xml:space="preserve"> the ability to pass a handball in several different ways from a stationary position.</w:t>
            </w:r>
          </w:p>
          <w:p w:rsidR="005B34EC" w:rsidRDefault="005B34EC"/>
          <w:p w:rsidR="005B34EC" w:rsidRDefault="00E812E5">
            <w:r>
              <w:t>SW realize the similarities of passing and catching in several sports (i.e. basketball, football)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E812E5">
            <w:r>
              <w:t>-Chest pass</w:t>
            </w:r>
          </w:p>
          <w:p w:rsidR="005B34EC" w:rsidRDefault="00E812E5">
            <w:r>
              <w:t xml:space="preserve">-Overhead pass-2 hands </w:t>
            </w:r>
          </w:p>
          <w:p w:rsidR="005B34EC" w:rsidRDefault="00E812E5">
            <w:r>
              <w:t>-Baseball throw-1 hand</w:t>
            </w:r>
          </w:p>
          <w:p w:rsidR="005B34EC" w:rsidRDefault="00E812E5">
            <w:r>
              <w:t>-bounce pass</w:t>
            </w:r>
          </w:p>
          <w:p w:rsidR="005B34EC" w:rsidRDefault="00E812E5">
            <w:r>
              <w:t>-Side arm pass</w:t>
            </w:r>
          </w:p>
          <w:p w:rsidR="005B34EC" w:rsidRDefault="00E812E5">
            <w:r>
              <w:t>-Shovel pass</w:t>
            </w:r>
          </w:p>
          <w:p w:rsidR="005B34EC" w:rsidRDefault="00E812E5">
            <w:r>
              <w:t>-Hand-off pass</w:t>
            </w:r>
          </w:p>
          <w:p w:rsidR="005B34EC" w:rsidRDefault="00E812E5">
            <w:r>
              <w:t>-Jump pass</w:t>
            </w:r>
          </w:p>
          <w:p w:rsidR="005B34EC" w:rsidRDefault="00E812E5">
            <w:r>
              <w:t>-Behind-the-back pass</w:t>
            </w:r>
          </w:p>
          <w:p w:rsidR="005B34EC" w:rsidRDefault="00E812E5">
            <w:r>
              <w:t xml:space="preserve">~we will go over each pass separately and work on each for 5 min.  </w:t>
            </w:r>
          </w:p>
          <w:p w:rsidR="005B34EC" w:rsidRDefault="00E812E5">
            <w:pPr>
              <w:spacing w:after="0" w:line="240" w:lineRule="auto"/>
            </w:pPr>
            <w:r>
              <w:t>-</w:t>
            </w:r>
            <w:r>
              <w:rPr>
                <w:b/>
              </w:rPr>
              <w:t xml:space="preserve">Activity: </w:t>
            </w:r>
            <w:r>
              <w:t>partners, 10 catches and throws from 3 different levels (for each different pass, except behind the back</w:t>
            </w:r>
          </w:p>
          <w:p w:rsidR="005B34EC" w:rsidRDefault="005B34EC">
            <w:pPr>
              <w:spacing w:after="0" w:line="240" w:lineRule="auto"/>
            </w:pPr>
          </w:p>
          <w:p w:rsidR="005B34EC" w:rsidRDefault="00E812E5">
            <w:r>
              <w:rPr>
                <w:b/>
              </w:rPr>
              <w:t>Activity-</w:t>
            </w:r>
            <w:r>
              <w:t>5 passes</w:t>
            </w:r>
          </w:p>
          <w:p w:rsidR="005B34EC" w:rsidRDefault="00E812E5">
            <w:pPr>
              <w:ind w:left="252"/>
            </w:pPr>
            <w:r>
              <w:t xml:space="preserve"> ~students in teams of 5 to 6.  Focus on passing in t</w:t>
            </w:r>
            <w:r>
              <w:t>heir playing area using the passes of their choice.  5 passes=one point.  If the ball is dropped, D becomes O and attempts to earn a pt.</w:t>
            </w:r>
          </w:p>
          <w:p w:rsidR="005B34EC" w:rsidRDefault="00E812E5">
            <w:pPr>
              <w:ind w:left="252"/>
            </w:pPr>
            <w:r>
              <w:t>~students should try to use different passes</w:t>
            </w:r>
          </w:p>
          <w:p w:rsidR="005B34EC" w:rsidRDefault="00E812E5">
            <w:r>
              <w:rPr>
                <w:b/>
              </w:rPr>
              <w:t>Activity:</w:t>
            </w:r>
          </w:p>
          <w:p w:rsidR="005B34EC" w:rsidRDefault="00E812E5">
            <w:r>
              <w:t>-</w:t>
            </w:r>
            <w:r>
              <w:rPr>
                <w:b/>
              </w:rPr>
              <w:t>handball toss back</w:t>
            </w:r>
          </w:p>
          <w:p w:rsidR="005B34EC" w:rsidRDefault="00E812E5">
            <w:r>
              <w:t xml:space="preserve">-With each successful catch, student takes one step back.  If the ball is dropped, start over at the start </w:t>
            </w:r>
            <w:proofErr w:type="gramStart"/>
            <w:r>
              <w:t>position(</w:t>
            </w:r>
            <w:proofErr w:type="gramEnd"/>
            <w:r>
              <w:t xml:space="preserve">width of the B-ball lane).  </w:t>
            </w:r>
            <w:r>
              <w:lastRenderedPageBreak/>
              <w:t>The pair that is furthest apart after 3-5 minutes is the “winner.”</w:t>
            </w:r>
          </w:p>
          <w:p w:rsidR="005B34EC" w:rsidRDefault="005B34EC"/>
          <w:p w:rsidR="005B34EC" w:rsidRDefault="005B34EC">
            <w:pPr>
              <w:spacing w:after="0" w:line="240" w:lineRule="auto"/>
            </w:pPr>
          </w:p>
        </w:tc>
        <w:tc>
          <w:tcPr>
            <w:tcW w:w="2898" w:type="dxa"/>
          </w:tcPr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lastRenderedPageBreak/>
              <w:t>Observation</w:t>
            </w:r>
          </w:p>
        </w:tc>
      </w:tr>
      <w:tr w:rsidR="005B34EC">
        <w:trPr>
          <w:trHeight w:val="140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lastRenderedPageBreak/>
              <w:t>Big</w:t>
            </w:r>
          </w:p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>Idea 3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E812E5">
            <w:r>
              <w:t>SWBAT demonstrate accuracy while shooting.</w:t>
            </w:r>
          </w:p>
          <w:p w:rsidR="005B34EC" w:rsidRDefault="00E812E5">
            <w:r>
              <w:t>SWB aware of the high-percentage shots (corners).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E812E5">
            <w:r>
              <w:rPr>
                <w:b/>
              </w:rPr>
              <w:t>Activity:</w:t>
            </w:r>
            <w:r>
              <w:t xml:space="preserve"> students will shoot from 7, then 12 meters, one shooter at a time.  Two separate lines at each end of the gym.  Students shoot at one end, retrieve thei</w:t>
            </w:r>
            <w:r>
              <w:t>r ball, and dribble to the end of the line at the other end of the gym.</w:t>
            </w:r>
          </w:p>
          <w:p w:rsidR="005B34EC" w:rsidRDefault="00E812E5">
            <w:r>
              <w:t>-incorporate jump shots after a while.  Explain rules of the jump shot.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2898" w:type="dxa"/>
          </w:tcPr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t>Observation</w:t>
            </w:r>
          </w:p>
        </w:tc>
      </w:tr>
      <w:tr w:rsidR="005B34EC">
        <w:trPr>
          <w:trHeight w:val="116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Big </w:t>
            </w:r>
          </w:p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>Idea 4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E812E5">
            <w:r>
              <w:t xml:space="preserve">SW </w:t>
            </w:r>
            <w:proofErr w:type="gramStart"/>
            <w:r>
              <w:t>demonstrate</w:t>
            </w:r>
            <w:proofErr w:type="gramEnd"/>
            <w:r>
              <w:t xml:space="preserve"> goalkeeping skills using their entire body to stop the ball.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E812E5">
            <w:r>
              <w:rPr>
                <w:b/>
              </w:rPr>
              <w:t>-Activit</w:t>
            </w:r>
            <w:r>
              <w:rPr>
                <w:b/>
              </w:rPr>
              <w:t>y:</w:t>
            </w:r>
            <w:r>
              <w:t xml:space="preserve">  Similar to the shooting drill, but students in 4 groups.  Each student has a chance to be goalie and the rest of the group takes a shot on goal.  Each student is goalie </w:t>
            </w:r>
            <w:proofErr w:type="gramStart"/>
            <w:r>
              <w:t>3x’s</w:t>
            </w:r>
            <w:proofErr w:type="gramEnd"/>
            <w:r>
              <w:t xml:space="preserve">.  Should get 15 reps. </w:t>
            </w:r>
          </w:p>
          <w:p w:rsidR="005B34EC" w:rsidRDefault="00E812E5">
            <w:pPr>
              <w:tabs>
                <w:tab w:val="right" w:pos="3420"/>
              </w:tabs>
            </w:pPr>
            <w:r>
              <w:rPr>
                <w:color w:val="B97034"/>
                <w:sz w:val="24"/>
              </w:rPr>
              <w:tab/>
            </w:r>
          </w:p>
        </w:tc>
        <w:tc>
          <w:tcPr>
            <w:tcW w:w="2898" w:type="dxa"/>
          </w:tcPr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t>observation</w:t>
            </w:r>
          </w:p>
        </w:tc>
      </w:tr>
      <w:tr w:rsidR="005B34EC">
        <w:trPr>
          <w:trHeight w:val="160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Big </w:t>
            </w:r>
          </w:p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>Idea 5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E812E5">
            <w:r>
              <w:t xml:space="preserve">SW </w:t>
            </w:r>
            <w:proofErr w:type="gramStart"/>
            <w:r>
              <w:t>apply</w:t>
            </w:r>
            <w:proofErr w:type="gramEnd"/>
            <w:r>
              <w:t xml:space="preserve"> skills and rules learned throughout the unit in a Team Handball game.</w:t>
            </w:r>
          </w:p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E812E5">
            <w:r>
              <w:t>Team Handball Games</w:t>
            </w:r>
          </w:p>
          <w:p w:rsidR="005B34EC" w:rsidRDefault="00E812E5">
            <w:r>
              <w:t>Teams of 7</w:t>
            </w:r>
          </w:p>
          <w:p w:rsidR="005B34EC" w:rsidRDefault="005B34EC"/>
        </w:tc>
        <w:tc>
          <w:tcPr>
            <w:tcW w:w="2898" w:type="dxa"/>
          </w:tcPr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t>Observation</w:t>
            </w:r>
          </w:p>
          <w:p w:rsidR="005B34EC" w:rsidRDefault="00E812E5">
            <w:pPr>
              <w:spacing w:after="0" w:line="240" w:lineRule="auto"/>
            </w:pPr>
            <w:r>
              <w:rPr>
                <w:sz w:val="24"/>
              </w:rPr>
              <w:t>Formative written assessment</w:t>
            </w:r>
          </w:p>
        </w:tc>
      </w:tr>
      <w:tr w:rsidR="005B34EC">
        <w:trPr>
          <w:trHeight w:val="1600"/>
        </w:trPr>
        <w:tc>
          <w:tcPr>
            <w:tcW w:w="821" w:type="dxa"/>
          </w:tcPr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Big </w:t>
            </w:r>
          </w:p>
          <w:p w:rsidR="005B34EC" w:rsidRDefault="00E812E5">
            <w:pPr>
              <w:spacing w:after="0" w:line="240" w:lineRule="auto"/>
              <w:jc w:val="center"/>
            </w:pPr>
            <w:r>
              <w:rPr>
                <w:sz w:val="24"/>
              </w:rPr>
              <w:t>Idea 6</w:t>
            </w:r>
          </w:p>
        </w:tc>
        <w:tc>
          <w:tcPr>
            <w:tcW w:w="357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214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3636" w:type="dxa"/>
          </w:tcPr>
          <w:p w:rsidR="005B34EC" w:rsidRDefault="005B34EC">
            <w:pPr>
              <w:spacing w:after="0" w:line="240" w:lineRule="auto"/>
            </w:pPr>
          </w:p>
        </w:tc>
        <w:tc>
          <w:tcPr>
            <w:tcW w:w="2898" w:type="dxa"/>
          </w:tcPr>
          <w:p w:rsidR="005B34EC" w:rsidRDefault="005B34EC">
            <w:pPr>
              <w:spacing w:after="0" w:line="240" w:lineRule="auto"/>
            </w:pPr>
          </w:p>
        </w:tc>
      </w:tr>
    </w:tbl>
    <w:p w:rsidR="005B34EC" w:rsidRDefault="005B34EC"/>
    <w:sectPr w:rsidR="005B34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2E5">
      <w:pPr>
        <w:spacing w:after="0" w:line="240" w:lineRule="auto"/>
      </w:pPr>
      <w:r>
        <w:separator/>
      </w:r>
    </w:p>
  </w:endnote>
  <w:endnote w:type="continuationSeparator" w:id="0">
    <w:p w:rsidR="00000000" w:rsidRDefault="00E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EC" w:rsidRDefault="005B34E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2E5">
      <w:pPr>
        <w:spacing w:after="0" w:line="240" w:lineRule="auto"/>
      </w:pPr>
      <w:r>
        <w:separator/>
      </w:r>
    </w:p>
  </w:footnote>
  <w:footnote w:type="continuationSeparator" w:id="0">
    <w:p w:rsidR="00000000" w:rsidRDefault="00E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EC" w:rsidRDefault="00E812E5">
    <w:pPr>
      <w:tabs>
        <w:tab w:val="right" w:pos="10800"/>
      </w:tabs>
      <w:spacing w:after="0" w:line="240" w:lineRule="auto"/>
      <w:jc w:val="center"/>
    </w:pPr>
    <w:r>
      <w:rPr>
        <w:sz w:val="24"/>
      </w:rPr>
      <w:t xml:space="preserve">                                                                       Content Area Learning Targets</w:t>
    </w: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34EC"/>
    <w:rsid w:val="005B34EC"/>
    <w:rsid w:val="00E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D8EA67E3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handball (11th gr) unit c4schools.docx.docx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handball (11th gr) unit c4schools.docx.docx</dc:title>
  <dc:creator>Greg Sonnentag</dc:creator>
  <cp:lastModifiedBy>foo</cp:lastModifiedBy>
  <cp:revision>2</cp:revision>
  <dcterms:created xsi:type="dcterms:W3CDTF">2014-09-04T17:09:00Z</dcterms:created>
  <dcterms:modified xsi:type="dcterms:W3CDTF">2014-09-04T17:09:00Z</dcterms:modified>
</cp:coreProperties>
</file>